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A9B83ED" w:rsidR="00F832AE" w:rsidRDefault="00316E67">
      <w:pPr>
        <w:pStyle w:val="Heading1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Paradigm Energy Partner</w:t>
      </w:r>
      <w:r w:rsidR="00A938EE">
        <w:rPr>
          <w:rFonts w:ascii="Open Sans" w:eastAsia="Open Sans" w:hAnsi="Open Sans" w:cs="Open Sans"/>
          <w:b/>
        </w:rPr>
        <w:t>s Services Overview</w:t>
      </w:r>
    </w:p>
    <w:bookmarkStart w:id="0" w:name="_rouhqkbqlp9f" w:colFirst="0" w:colLast="0"/>
    <w:bookmarkEnd w:id="0"/>
    <w:p w14:paraId="73790A97" w14:textId="2361BAD3" w:rsidR="00753C33" w:rsidRDefault="00753C33" w:rsidP="004D096F">
      <w:pPr>
        <w:rPr>
          <w:rFonts w:ascii="Open Sans" w:eastAsia="Open Sans" w:hAnsi="Open Sans" w:cs="Open Sans"/>
          <w:b/>
          <w:bCs/>
        </w:rPr>
      </w:pPr>
      <w:r w:rsidRPr="00753C33">
        <w:rPr>
          <w:rFonts w:ascii="Open Sans" w:eastAsia="Open Sans" w:hAnsi="Open Sans" w:cs="Open San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A0F1F8" wp14:editId="3959C61F">
                <wp:simplePos x="0" y="0"/>
                <wp:positionH relativeFrom="margin">
                  <wp:align>left</wp:align>
                </wp:positionH>
                <wp:positionV relativeFrom="paragraph">
                  <wp:posOffset>746401</wp:posOffset>
                </wp:positionV>
                <wp:extent cx="5993130" cy="140462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CF255" w14:textId="56F9DF4D" w:rsidR="00753C33" w:rsidRPr="000037E5" w:rsidRDefault="00753C33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0037E5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PEP</w:t>
                            </w:r>
                            <w:r w:rsidR="00AB319A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’s</w:t>
                            </w:r>
                            <w:r w:rsidRPr="000037E5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</w:t>
                            </w:r>
                            <w:r w:rsidR="00AB319A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Unique Qualifications</w:t>
                            </w:r>
                          </w:p>
                          <w:p w14:paraId="502DAE08" w14:textId="3F285701" w:rsidR="00753C33" w:rsidRPr="000037E5" w:rsidRDefault="00CF2DF0" w:rsidP="00753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Decades of technical</w:t>
                            </w:r>
                            <w:r w:rsidR="006A3840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&amp;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commercial operating experience at </w:t>
                            </w:r>
                            <w:r w:rsidR="00870D15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NextEra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Energy</w:t>
                            </w:r>
                          </w:p>
                          <w:p w14:paraId="6FADC1D8" w14:textId="4292A86B" w:rsidR="00753C33" w:rsidRDefault="003D6EAB" w:rsidP="00753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Broad &amp; deep exper</w:t>
                            </w:r>
                            <w:r w:rsidR="00C87B70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tise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across solar, wind, storage, </w:t>
                            </w:r>
                            <w:r w:rsidR="00112E6C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H2,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EV, DER and grid</w:t>
                            </w:r>
                          </w:p>
                          <w:p w14:paraId="2A53A1A7" w14:textId="7741387F" w:rsidR="00376542" w:rsidRPr="000037E5" w:rsidRDefault="001953CE" w:rsidP="00753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Vast network of trusted contacts across the Energy Transition industry</w:t>
                            </w:r>
                          </w:p>
                          <w:p w14:paraId="043D0CDE" w14:textId="563BE67E" w:rsidR="00753C33" w:rsidRPr="000037E5" w:rsidRDefault="00645B70" w:rsidP="00753C3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Decision makers with accountability for</w:t>
                            </w:r>
                            <w:r w:rsidR="00D629A8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$ Billions, </w:t>
                            </w:r>
                            <w:r w:rsidR="00DB70A8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technical safety, and lives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A0F1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8.75pt;width:471.9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">
                <v:textbox style="mso-fit-shape-to-text:t">
                  <w:txbxContent>
                    <w:p w14:paraId="167CF255" w14:textId="56F9DF4D" w:rsidR="00753C33" w:rsidRPr="000037E5" w:rsidRDefault="00753C33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0037E5">
                        <w:rPr>
                          <w:rFonts w:ascii="Open Sans" w:hAnsi="Open Sans" w:cs="Open Sans"/>
                          <w:b/>
                          <w:bCs/>
                        </w:rPr>
                        <w:t>PEP</w:t>
                      </w:r>
                      <w:r w:rsidR="00AB319A">
                        <w:rPr>
                          <w:rFonts w:ascii="Open Sans" w:hAnsi="Open Sans" w:cs="Open Sans"/>
                          <w:b/>
                          <w:bCs/>
                        </w:rPr>
                        <w:t>’s</w:t>
                      </w:r>
                      <w:r w:rsidRPr="000037E5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</w:t>
                      </w:r>
                      <w:r w:rsidR="00AB319A">
                        <w:rPr>
                          <w:rFonts w:ascii="Open Sans" w:hAnsi="Open Sans" w:cs="Open Sans"/>
                          <w:b/>
                          <w:bCs/>
                        </w:rPr>
                        <w:t>Unique Qualifications</w:t>
                      </w:r>
                    </w:p>
                    <w:p w14:paraId="502DAE08" w14:textId="3F285701" w:rsidR="00753C33" w:rsidRPr="000037E5" w:rsidRDefault="00CF2DF0" w:rsidP="00753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>Decades of technical</w:t>
                      </w:r>
                      <w:r w:rsidR="006A3840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&amp; 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commercial operating experience at </w:t>
                      </w:r>
                      <w:r w:rsidR="00870D15">
                        <w:rPr>
                          <w:rFonts w:ascii="Open Sans" w:hAnsi="Open Sans" w:cs="Open Sans"/>
                          <w:b/>
                          <w:bCs/>
                        </w:rPr>
                        <w:t>NextEra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Energy</w:t>
                      </w:r>
                    </w:p>
                    <w:p w14:paraId="6FADC1D8" w14:textId="4292A86B" w:rsidR="00753C33" w:rsidRDefault="003D6EAB" w:rsidP="00753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>Broad &amp; deep exper</w:t>
                      </w:r>
                      <w:r w:rsidR="00C87B70">
                        <w:rPr>
                          <w:rFonts w:ascii="Open Sans" w:hAnsi="Open Sans" w:cs="Open Sans"/>
                          <w:b/>
                          <w:bCs/>
                        </w:rPr>
                        <w:t>tise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across solar, wind, storage, </w:t>
                      </w:r>
                      <w:r w:rsidR="00112E6C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H2, 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EV, </w:t>
                      </w:r>
                      <w:proofErr w:type="gramStart"/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>DER</w:t>
                      </w:r>
                      <w:proofErr w:type="gramEnd"/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and grid</w:t>
                      </w:r>
                    </w:p>
                    <w:p w14:paraId="2A53A1A7" w14:textId="7741387F" w:rsidR="00376542" w:rsidRPr="000037E5" w:rsidRDefault="001953CE" w:rsidP="00753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>Vast network of trusted contacts across the Energy Transition industry</w:t>
                      </w:r>
                    </w:p>
                    <w:p w14:paraId="043D0CDE" w14:textId="563BE67E" w:rsidR="00753C33" w:rsidRPr="000037E5" w:rsidRDefault="00645B70" w:rsidP="00753C3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>Decision makers with accountability for</w:t>
                      </w:r>
                      <w:r w:rsidR="00D629A8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$ Billions, </w:t>
                      </w:r>
                      <w:r w:rsidR="00DB70A8">
                        <w:rPr>
                          <w:rFonts w:ascii="Open Sans" w:hAnsi="Open Sans" w:cs="Open Sans"/>
                          <w:b/>
                          <w:bCs/>
                        </w:rPr>
                        <w:t>technical safety, and lives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C6C">
        <w:rPr>
          <w:rFonts w:ascii="Open Sans" w:eastAsia="Open Sans" w:hAnsi="Open Sans" w:cs="Open Sans"/>
          <w:b/>
          <w:bCs/>
        </w:rPr>
        <w:t xml:space="preserve">With </w:t>
      </w:r>
      <w:r w:rsidR="000D31CF">
        <w:rPr>
          <w:rFonts w:ascii="Open Sans" w:eastAsia="Open Sans" w:hAnsi="Open Sans" w:cs="Open Sans"/>
          <w:b/>
          <w:bCs/>
        </w:rPr>
        <w:t xml:space="preserve">over 30 years experience </w:t>
      </w:r>
      <w:r w:rsidR="00280C63">
        <w:rPr>
          <w:rFonts w:ascii="Open Sans" w:eastAsia="Open Sans" w:hAnsi="Open Sans" w:cs="Open Sans"/>
          <w:b/>
          <w:bCs/>
        </w:rPr>
        <w:t xml:space="preserve">at </w:t>
      </w:r>
      <w:r w:rsidR="007154EB">
        <w:rPr>
          <w:rFonts w:ascii="Open Sans" w:eastAsia="Open Sans" w:hAnsi="Open Sans" w:cs="Open Sans"/>
          <w:b/>
          <w:bCs/>
        </w:rPr>
        <w:t xml:space="preserve">Energy Transition Leader </w:t>
      </w:r>
      <w:r w:rsidR="00870D15">
        <w:rPr>
          <w:rFonts w:ascii="Open Sans" w:eastAsia="Open Sans" w:hAnsi="Open Sans" w:cs="Open Sans"/>
          <w:b/>
          <w:bCs/>
        </w:rPr>
        <w:t>NextEra</w:t>
      </w:r>
      <w:r w:rsidR="007154EB">
        <w:rPr>
          <w:rFonts w:ascii="Open Sans" w:eastAsia="Open Sans" w:hAnsi="Open Sans" w:cs="Open Sans"/>
          <w:b/>
          <w:bCs/>
        </w:rPr>
        <w:t xml:space="preserve"> Energy, </w:t>
      </w:r>
      <w:r w:rsidR="00AB319A">
        <w:rPr>
          <w:rFonts w:ascii="Open Sans" w:eastAsia="Open Sans" w:hAnsi="Open Sans" w:cs="Open Sans"/>
          <w:b/>
          <w:bCs/>
        </w:rPr>
        <w:t xml:space="preserve">PEP </w:t>
      </w:r>
      <w:r w:rsidR="007154EB">
        <w:rPr>
          <w:rFonts w:ascii="Open Sans" w:eastAsia="Open Sans" w:hAnsi="Open Sans" w:cs="Open Sans"/>
          <w:b/>
          <w:bCs/>
        </w:rPr>
        <w:t xml:space="preserve">experts </w:t>
      </w:r>
      <w:r w:rsidR="00AB319A">
        <w:rPr>
          <w:rFonts w:ascii="Open Sans" w:eastAsia="Open Sans" w:hAnsi="Open Sans" w:cs="Open Sans"/>
          <w:b/>
          <w:bCs/>
        </w:rPr>
        <w:t>help</w:t>
      </w:r>
      <w:r w:rsidR="007154EB">
        <w:rPr>
          <w:rFonts w:ascii="Open Sans" w:eastAsia="Open Sans" w:hAnsi="Open Sans" w:cs="Open Sans"/>
          <w:b/>
          <w:bCs/>
        </w:rPr>
        <w:t xml:space="preserve"> our</w:t>
      </w:r>
      <w:r w:rsidR="00AB319A">
        <w:rPr>
          <w:rFonts w:ascii="Open Sans" w:eastAsia="Open Sans" w:hAnsi="Open Sans" w:cs="Open Sans"/>
          <w:b/>
          <w:bCs/>
        </w:rPr>
        <w:t xml:space="preserve"> clients tackle</w:t>
      </w:r>
      <w:r w:rsidR="00093A7A">
        <w:rPr>
          <w:rFonts w:ascii="Open Sans" w:eastAsia="Open Sans" w:hAnsi="Open Sans" w:cs="Open Sans"/>
          <w:b/>
          <w:bCs/>
        </w:rPr>
        <w:t xml:space="preserve"> their most demanding challenges</w:t>
      </w:r>
      <w:r w:rsidR="00AD3E7B">
        <w:rPr>
          <w:rFonts w:ascii="Open Sans" w:eastAsia="Open Sans" w:hAnsi="Open Sans" w:cs="Open Sans"/>
          <w:b/>
          <w:bCs/>
        </w:rPr>
        <w:t xml:space="preserve">, from </w:t>
      </w:r>
      <w:r w:rsidR="005A0CFD">
        <w:rPr>
          <w:rFonts w:ascii="Open Sans" w:eastAsia="Open Sans" w:hAnsi="Open Sans" w:cs="Open Sans"/>
          <w:b/>
          <w:bCs/>
        </w:rPr>
        <w:t>growth strateg</w:t>
      </w:r>
      <w:r w:rsidR="006F11C0">
        <w:rPr>
          <w:rFonts w:ascii="Open Sans" w:eastAsia="Open Sans" w:hAnsi="Open Sans" w:cs="Open Sans"/>
          <w:b/>
          <w:bCs/>
        </w:rPr>
        <w:t>ies</w:t>
      </w:r>
      <w:r w:rsidR="005A0CFD">
        <w:rPr>
          <w:rFonts w:ascii="Open Sans" w:eastAsia="Open Sans" w:hAnsi="Open Sans" w:cs="Open Sans"/>
          <w:b/>
          <w:bCs/>
        </w:rPr>
        <w:t xml:space="preserve"> and M&amp;A support to operations reengineering </w:t>
      </w:r>
      <w:r w:rsidR="00352E60">
        <w:rPr>
          <w:rFonts w:ascii="Open Sans" w:eastAsia="Open Sans" w:hAnsi="Open Sans" w:cs="Open Sans"/>
          <w:b/>
          <w:bCs/>
        </w:rPr>
        <w:t>and expert witness services.</w:t>
      </w:r>
    </w:p>
    <w:p w14:paraId="00000003" w14:textId="217D000E" w:rsidR="00F832AE" w:rsidRDefault="00E5105C">
      <w:pPr>
        <w:pStyle w:val="Heading2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Challenge: Growth strategy, </w:t>
      </w:r>
      <w:r w:rsidR="00870D15">
        <w:rPr>
          <w:rFonts w:ascii="Open Sans" w:eastAsia="Open Sans" w:hAnsi="Open Sans" w:cs="Open Sans"/>
          <w:b/>
        </w:rPr>
        <w:t>I</w:t>
      </w:r>
      <w:r>
        <w:rPr>
          <w:rFonts w:ascii="Open Sans" w:eastAsia="Open Sans" w:hAnsi="Open Sans" w:cs="Open Sans"/>
          <w:b/>
        </w:rPr>
        <w:t>nvestment and M&amp;A</w:t>
      </w:r>
    </w:p>
    <w:p w14:paraId="6AE2E074" w14:textId="6C2498C6" w:rsidR="00E865F8" w:rsidRDefault="00FD7D23" w:rsidP="00E865F8">
      <w:pPr>
        <w:pStyle w:val="Heading3"/>
      </w:pPr>
      <w:r>
        <w:t xml:space="preserve">Growth Strategy, </w:t>
      </w:r>
      <w:r w:rsidR="00E865F8">
        <w:t xml:space="preserve">Market &amp; Target Assessment </w:t>
      </w:r>
      <w:r>
        <w:t>Services</w:t>
      </w:r>
    </w:p>
    <w:p w14:paraId="05D086EA" w14:textId="4D25897A" w:rsidR="00550D41" w:rsidRDefault="00FD7D23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PEP </w:t>
      </w:r>
      <w:r w:rsidR="007F10BC">
        <w:rPr>
          <w:rFonts w:ascii="Open Sans" w:eastAsia="Open Sans" w:hAnsi="Open Sans" w:cs="Open Sans"/>
        </w:rPr>
        <w:t xml:space="preserve">will develop </w:t>
      </w:r>
      <w:r w:rsidR="00BE4353">
        <w:rPr>
          <w:rFonts w:ascii="Open Sans" w:eastAsia="Open Sans" w:hAnsi="Open Sans" w:cs="Open Sans"/>
        </w:rPr>
        <w:t xml:space="preserve">growth strategies </w:t>
      </w:r>
      <w:r w:rsidR="00526DA2">
        <w:rPr>
          <w:rFonts w:ascii="Open Sans" w:eastAsia="Open Sans" w:hAnsi="Open Sans" w:cs="Open Sans"/>
        </w:rPr>
        <w:t xml:space="preserve">customized to the client’s objectives, </w:t>
      </w:r>
      <w:r w:rsidR="00294764">
        <w:rPr>
          <w:rFonts w:ascii="Open Sans" w:eastAsia="Open Sans" w:hAnsi="Open Sans" w:cs="Open Sans"/>
        </w:rPr>
        <w:t xml:space="preserve">capabilities and fit with their current business. </w:t>
      </w:r>
      <w:r w:rsidR="00792372">
        <w:rPr>
          <w:rFonts w:ascii="Open Sans" w:eastAsia="Open Sans" w:hAnsi="Open Sans" w:cs="Open Sans"/>
        </w:rPr>
        <w:t>A</w:t>
      </w:r>
      <w:r w:rsidR="00464587">
        <w:rPr>
          <w:rFonts w:ascii="Open Sans" w:eastAsia="Open Sans" w:hAnsi="Open Sans" w:cs="Open Sans"/>
        </w:rPr>
        <w:t>nalyzing target markets for size, growth, profitability, competition, complexity</w:t>
      </w:r>
      <w:r w:rsidR="00A36D3C">
        <w:rPr>
          <w:rFonts w:ascii="Open Sans" w:eastAsia="Open Sans" w:hAnsi="Open Sans" w:cs="Open Sans"/>
        </w:rPr>
        <w:t xml:space="preserve"> and ease of entry, PEP will </w:t>
      </w:r>
      <w:r w:rsidR="00BE45BD">
        <w:rPr>
          <w:rFonts w:ascii="Open Sans" w:eastAsia="Open Sans" w:hAnsi="Open Sans" w:cs="Open Sans"/>
        </w:rPr>
        <w:t>identify</w:t>
      </w:r>
      <w:r w:rsidR="00792372">
        <w:rPr>
          <w:rFonts w:ascii="Open Sans" w:eastAsia="Open Sans" w:hAnsi="Open Sans" w:cs="Open Sans"/>
        </w:rPr>
        <w:t xml:space="preserve"> and prioritize potential targets for </w:t>
      </w:r>
      <w:r w:rsidR="008A2520">
        <w:rPr>
          <w:rFonts w:ascii="Open Sans" w:eastAsia="Open Sans" w:hAnsi="Open Sans" w:cs="Open Sans"/>
        </w:rPr>
        <w:t>investment</w:t>
      </w:r>
      <w:r w:rsidR="00792372">
        <w:rPr>
          <w:rFonts w:ascii="Open Sans" w:eastAsia="Open Sans" w:hAnsi="Open Sans" w:cs="Open Sans"/>
        </w:rPr>
        <w:t xml:space="preserve"> or M&amp;A, providing the client with a</w:t>
      </w:r>
      <w:r w:rsidR="00856C3C">
        <w:rPr>
          <w:rFonts w:ascii="Open Sans" w:eastAsia="Open Sans" w:hAnsi="Open Sans" w:cs="Open Sans"/>
        </w:rPr>
        <w:t xml:space="preserve">n executable plan </w:t>
      </w:r>
      <w:r w:rsidR="00AA5A6C">
        <w:rPr>
          <w:rFonts w:ascii="Open Sans" w:eastAsia="Open Sans" w:hAnsi="Open Sans" w:cs="Open Sans"/>
        </w:rPr>
        <w:t>to grow their business.</w:t>
      </w:r>
    </w:p>
    <w:p w14:paraId="194147D7" w14:textId="7DDE46DB" w:rsidR="00AA5A6C" w:rsidRDefault="00AA5A6C" w:rsidP="00AA5A6C">
      <w:pPr>
        <w:pStyle w:val="Heading3"/>
      </w:pPr>
      <w:r>
        <w:t>Target Identification &amp; Assessment</w:t>
      </w:r>
    </w:p>
    <w:p w14:paraId="6AF3B93A" w14:textId="2BCC09E6" w:rsidR="00AA5A6C" w:rsidRDefault="0041549A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Given client’s </w:t>
      </w:r>
      <w:r w:rsidR="00C33EB0">
        <w:rPr>
          <w:rFonts w:ascii="Open Sans" w:eastAsia="Open Sans" w:hAnsi="Open Sans" w:cs="Open Sans"/>
        </w:rPr>
        <w:t xml:space="preserve">decided-upon growth plan and target markets, </w:t>
      </w:r>
      <w:r w:rsidR="00AA5A6C">
        <w:rPr>
          <w:rFonts w:ascii="Open Sans" w:eastAsia="Open Sans" w:hAnsi="Open Sans" w:cs="Open Sans"/>
        </w:rPr>
        <w:t xml:space="preserve">PEP will </w:t>
      </w:r>
      <w:r w:rsidR="008A2520">
        <w:rPr>
          <w:rFonts w:ascii="Open Sans" w:eastAsia="Open Sans" w:hAnsi="Open Sans" w:cs="Open Sans"/>
        </w:rPr>
        <w:t>identify a list of</w:t>
      </w:r>
      <w:r w:rsidR="00A154C3">
        <w:rPr>
          <w:rFonts w:ascii="Open Sans" w:eastAsia="Open Sans" w:hAnsi="Open Sans" w:cs="Open Sans"/>
        </w:rPr>
        <w:t xml:space="preserve"> potential M&amp;A targets meeting the client’s stated</w:t>
      </w:r>
      <w:r w:rsidR="002E3DCF">
        <w:rPr>
          <w:rFonts w:ascii="Open Sans" w:eastAsia="Open Sans" w:hAnsi="Open Sans" w:cs="Open Sans"/>
        </w:rPr>
        <w:t xml:space="preserve"> objectives. PEP will assess these targets </w:t>
      </w:r>
      <w:r w:rsidR="00771788">
        <w:rPr>
          <w:rFonts w:ascii="Open Sans" w:eastAsia="Open Sans" w:hAnsi="Open Sans" w:cs="Open Sans"/>
        </w:rPr>
        <w:t xml:space="preserve">technically and commercially, as well as </w:t>
      </w:r>
      <w:r w:rsidR="008B29EA">
        <w:rPr>
          <w:rFonts w:ascii="Open Sans" w:eastAsia="Open Sans" w:hAnsi="Open Sans" w:cs="Open Sans"/>
        </w:rPr>
        <w:t>using its network of industry contact</w:t>
      </w:r>
      <w:r w:rsidR="009A6626">
        <w:rPr>
          <w:rFonts w:ascii="Open Sans" w:eastAsia="Open Sans" w:hAnsi="Open Sans" w:cs="Open Sans"/>
        </w:rPr>
        <w:t>s, providing the client with an in-depth understanding of the</w:t>
      </w:r>
      <w:r w:rsidR="000720CB">
        <w:rPr>
          <w:rFonts w:ascii="Open Sans" w:eastAsia="Open Sans" w:hAnsi="Open Sans" w:cs="Open Sans"/>
        </w:rPr>
        <w:t xml:space="preserve"> potential and risks of transactions under consideration.</w:t>
      </w:r>
    </w:p>
    <w:p w14:paraId="142FA6B1" w14:textId="6BD4E4EC" w:rsidR="000720CB" w:rsidRDefault="000720CB" w:rsidP="000720CB">
      <w:pPr>
        <w:pStyle w:val="Heading3"/>
      </w:pPr>
      <w:r>
        <w:t>Due Diligence Services</w:t>
      </w:r>
    </w:p>
    <w:p w14:paraId="5914F609" w14:textId="7E8ED624" w:rsidR="000720CB" w:rsidRDefault="00144B02" w:rsidP="000720CB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Once a client enters the Due Diligence phase </w:t>
      </w:r>
      <w:r w:rsidR="00F97FD0">
        <w:rPr>
          <w:rFonts w:ascii="Open Sans" w:eastAsia="Open Sans" w:hAnsi="Open Sans" w:cs="Open Sans"/>
        </w:rPr>
        <w:t>of an M&amp;A or investment opportunity, PEP</w:t>
      </w:r>
      <w:r w:rsidR="006271C8">
        <w:rPr>
          <w:rFonts w:ascii="Open Sans" w:eastAsia="Open Sans" w:hAnsi="Open Sans" w:cs="Open Sans"/>
        </w:rPr>
        <w:t xml:space="preserve"> will cover the</w:t>
      </w:r>
      <w:r w:rsidR="00ED30C9">
        <w:rPr>
          <w:rFonts w:ascii="Open Sans" w:eastAsia="Open Sans" w:hAnsi="Open Sans" w:cs="Open Sans"/>
        </w:rPr>
        <w:t xml:space="preserve"> technical, business and</w:t>
      </w:r>
      <w:r w:rsidR="00185C0E">
        <w:rPr>
          <w:rFonts w:ascii="Open Sans" w:eastAsia="Open Sans" w:hAnsi="Open Sans" w:cs="Open Sans"/>
        </w:rPr>
        <w:t xml:space="preserve"> practical IP</w:t>
      </w:r>
      <w:r w:rsidR="00253EAD">
        <w:rPr>
          <w:rFonts w:ascii="Open Sans" w:eastAsia="Open Sans" w:hAnsi="Open Sans" w:cs="Open Sans"/>
        </w:rPr>
        <w:t xml:space="preserve"> aspects of the review</w:t>
      </w:r>
      <w:r w:rsidR="00DE014A">
        <w:rPr>
          <w:rFonts w:ascii="Open Sans" w:eastAsia="Open Sans" w:hAnsi="Open Sans" w:cs="Open Sans"/>
        </w:rPr>
        <w:t>, as well as offer</w:t>
      </w:r>
      <w:r w:rsidR="00EA68B3">
        <w:rPr>
          <w:rFonts w:ascii="Open Sans" w:eastAsia="Open Sans" w:hAnsi="Open Sans" w:cs="Open Sans"/>
        </w:rPr>
        <w:t xml:space="preserve"> insights from its peer network into the </w:t>
      </w:r>
      <w:r w:rsidR="000F5D1D">
        <w:rPr>
          <w:rFonts w:ascii="Open Sans" w:eastAsia="Open Sans" w:hAnsi="Open Sans" w:cs="Open Sans"/>
        </w:rPr>
        <w:t xml:space="preserve">industry </w:t>
      </w:r>
      <w:r w:rsidR="00EA68B3">
        <w:rPr>
          <w:rFonts w:ascii="Open Sans" w:eastAsia="Open Sans" w:hAnsi="Open Sans" w:cs="Open Sans"/>
        </w:rPr>
        <w:t>reputation</w:t>
      </w:r>
      <w:r w:rsidR="000F5D1D">
        <w:rPr>
          <w:rFonts w:ascii="Open Sans" w:eastAsia="Open Sans" w:hAnsi="Open Sans" w:cs="Open Sans"/>
        </w:rPr>
        <w:t xml:space="preserve"> of the target, its officers and key personnel. </w:t>
      </w:r>
      <w:r w:rsidR="000D4CA6">
        <w:rPr>
          <w:rFonts w:ascii="Open Sans" w:eastAsia="Open Sans" w:hAnsi="Open Sans" w:cs="Open Sans"/>
        </w:rPr>
        <w:t xml:space="preserve">Equipped with a </w:t>
      </w:r>
      <w:r w:rsidR="007C6E6E">
        <w:rPr>
          <w:rFonts w:ascii="Open Sans" w:eastAsia="Open Sans" w:hAnsi="Open Sans" w:cs="Open Sans"/>
        </w:rPr>
        <w:t>360-degree</w:t>
      </w:r>
      <w:r w:rsidR="000D4CA6">
        <w:rPr>
          <w:rFonts w:ascii="Open Sans" w:eastAsia="Open Sans" w:hAnsi="Open Sans" w:cs="Open Sans"/>
        </w:rPr>
        <w:t xml:space="preserve"> view, the client can execute</w:t>
      </w:r>
      <w:r w:rsidR="00F7318A">
        <w:rPr>
          <w:rFonts w:ascii="Open Sans" w:eastAsia="Open Sans" w:hAnsi="Open Sans" w:cs="Open Sans"/>
        </w:rPr>
        <w:t xml:space="preserve"> its plan with confidence.</w:t>
      </w:r>
    </w:p>
    <w:p w14:paraId="417CBC98" w14:textId="64762E4B" w:rsidR="00F7318A" w:rsidRDefault="0064103A" w:rsidP="00F7318A">
      <w:pPr>
        <w:pStyle w:val="Heading3"/>
      </w:pPr>
      <w:bookmarkStart w:id="1" w:name="_5z3x1fa0ge8b" w:colFirst="0" w:colLast="0"/>
      <w:bookmarkEnd w:id="1"/>
      <w:r>
        <w:lastRenderedPageBreak/>
        <w:t>Post M&amp;A integration</w:t>
      </w:r>
      <w:r w:rsidR="00A50C50">
        <w:t xml:space="preserve"> Planning &amp; Execution</w:t>
      </w:r>
    </w:p>
    <w:p w14:paraId="695BE3D7" w14:textId="0AFD4F43" w:rsidR="00F7318A" w:rsidRDefault="00B35C06" w:rsidP="00F7318A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As the client consumes M&amp;A transaction</w:t>
      </w:r>
      <w:r w:rsidR="004D5D0C">
        <w:rPr>
          <w:rFonts w:ascii="Open Sans" w:eastAsia="Open Sans" w:hAnsi="Open Sans" w:cs="Open Sans"/>
        </w:rPr>
        <w:t>s</w:t>
      </w:r>
      <w:r>
        <w:rPr>
          <w:rFonts w:ascii="Open Sans" w:eastAsia="Open Sans" w:hAnsi="Open Sans" w:cs="Open Sans"/>
        </w:rPr>
        <w:t>,</w:t>
      </w:r>
      <w:r w:rsidR="002D4D22">
        <w:rPr>
          <w:rFonts w:ascii="Open Sans" w:eastAsia="Open Sans" w:hAnsi="Open Sans" w:cs="Open Sans"/>
        </w:rPr>
        <w:t xml:space="preserve"> PEP will develop a practical plan for post-merger integration tailored to the client’s </w:t>
      </w:r>
      <w:r w:rsidR="005545DB">
        <w:rPr>
          <w:rFonts w:ascii="Open Sans" w:eastAsia="Open Sans" w:hAnsi="Open Sans" w:cs="Open Sans"/>
        </w:rPr>
        <w:t xml:space="preserve">and the target’s </w:t>
      </w:r>
      <w:r w:rsidR="002D4D22">
        <w:rPr>
          <w:rFonts w:ascii="Open Sans" w:eastAsia="Open Sans" w:hAnsi="Open Sans" w:cs="Open Sans"/>
        </w:rPr>
        <w:t>current organization and capabilities</w:t>
      </w:r>
      <w:r w:rsidR="005545DB">
        <w:rPr>
          <w:rFonts w:ascii="Open Sans" w:eastAsia="Open Sans" w:hAnsi="Open Sans" w:cs="Open Sans"/>
        </w:rPr>
        <w:t xml:space="preserve">. </w:t>
      </w:r>
      <w:r w:rsidR="00095393">
        <w:rPr>
          <w:rFonts w:ascii="Open Sans" w:eastAsia="Open Sans" w:hAnsi="Open Sans" w:cs="Open Sans"/>
        </w:rPr>
        <w:t xml:space="preserve">Applying their experience with many M&amp;A transactions and organizational integrations across many </w:t>
      </w:r>
      <w:r w:rsidR="004B48F3">
        <w:rPr>
          <w:rFonts w:ascii="Open Sans" w:eastAsia="Open Sans" w:hAnsi="Open Sans" w:cs="Open Sans"/>
        </w:rPr>
        <w:t>areas of the electric industry, PEP experts</w:t>
      </w:r>
      <w:r w:rsidR="00777EF1">
        <w:rPr>
          <w:rFonts w:ascii="Open Sans" w:eastAsia="Open Sans" w:hAnsi="Open Sans" w:cs="Open Sans"/>
        </w:rPr>
        <w:t xml:space="preserve"> provide expert guidance during implementation, lowering friction and costs while ensuring success.</w:t>
      </w:r>
    </w:p>
    <w:p w14:paraId="538CDCA4" w14:textId="1CDE0211" w:rsidR="007F46A9" w:rsidRDefault="007F46A9" w:rsidP="007F46A9">
      <w:pPr>
        <w:pStyle w:val="Heading2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Challenge: Develop and grow Industry</w:t>
      </w:r>
      <w:r w:rsidR="00E71E3D">
        <w:rPr>
          <w:rFonts w:ascii="Open Sans" w:eastAsia="Open Sans" w:hAnsi="Open Sans" w:cs="Open Sans"/>
          <w:b/>
        </w:rPr>
        <w:t xml:space="preserve"> &amp; Customer Relationships</w:t>
      </w:r>
    </w:p>
    <w:p w14:paraId="1FA577E8" w14:textId="6B8ECFA8" w:rsidR="00E71E3D" w:rsidRDefault="00E71E3D" w:rsidP="00E71E3D">
      <w:pPr>
        <w:pStyle w:val="Heading3"/>
      </w:pPr>
      <w:r>
        <w:t>Ecosystem Stra</w:t>
      </w:r>
      <w:r w:rsidR="0050590A">
        <w:t>tegy Development &amp; Implementation</w:t>
      </w:r>
    </w:p>
    <w:p w14:paraId="0000001C" w14:textId="28FF2649" w:rsidR="00F832AE" w:rsidRDefault="002460D1" w:rsidP="0050590A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Many clients consider entering the Energy Transition industry, broadening their footprint</w:t>
      </w:r>
      <w:r w:rsidR="00953F4D">
        <w:rPr>
          <w:rFonts w:ascii="Open Sans" w:eastAsia="Open Sans" w:hAnsi="Open Sans" w:cs="Open Sans"/>
        </w:rPr>
        <w:t xml:space="preserve"> into new sub-industries unfamiliar to them, or</w:t>
      </w:r>
      <w:r w:rsidR="00637C69">
        <w:rPr>
          <w:rFonts w:ascii="Open Sans" w:eastAsia="Open Sans" w:hAnsi="Open Sans" w:cs="Open Sans"/>
        </w:rPr>
        <w:t xml:space="preserve"> expanding </w:t>
      </w:r>
      <w:r w:rsidR="00B77CAF">
        <w:rPr>
          <w:rFonts w:ascii="Open Sans" w:eastAsia="Open Sans" w:hAnsi="Open Sans" w:cs="Open Sans"/>
        </w:rPr>
        <w:t xml:space="preserve">from overseas to the North American market. PEP will </w:t>
      </w:r>
      <w:r w:rsidR="005C1579">
        <w:rPr>
          <w:rFonts w:ascii="Open Sans" w:eastAsia="Open Sans" w:hAnsi="Open Sans" w:cs="Open Sans"/>
        </w:rPr>
        <w:t xml:space="preserve">assess the industry environment, </w:t>
      </w:r>
      <w:r w:rsidR="00372402">
        <w:rPr>
          <w:rFonts w:ascii="Open Sans" w:eastAsia="Open Sans" w:hAnsi="Open Sans" w:cs="Open Sans"/>
        </w:rPr>
        <w:t>identify high value partner or customer relationships</w:t>
      </w:r>
      <w:r w:rsidR="006466D4">
        <w:rPr>
          <w:rFonts w:ascii="Open Sans" w:eastAsia="Open Sans" w:hAnsi="Open Sans" w:cs="Open Sans"/>
        </w:rPr>
        <w:t xml:space="preserve"> tailored to</w:t>
      </w:r>
      <w:r w:rsidR="0050590A">
        <w:rPr>
          <w:rFonts w:ascii="Open Sans" w:eastAsia="Open Sans" w:hAnsi="Open Sans" w:cs="Open Sans"/>
        </w:rPr>
        <w:t xml:space="preserve"> </w:t>
      </w:r>
      <w:r w:rsidR="00C66BB9">
        <w:rPr>
          <w:rFonts w:ascii="Open Sans" w:eastAsia="Open Sans" w:hAnsi="Open Sans" w:cs="Open Sans"/>
        </w:rPr>
        <w:t>the client and make executive introductions. Deeply familiar with the parties’ businesses</w:t>
      </w:r>
      <w:r w:rsidR="005D6C0C">
        <w:rPr>
          <w:rFonts w:ascii="Open Sans" w:eastAsia="Open Sans" w:hAnsi="Open Sans" w:cs="Open Sans"/>
        </w:rPr>
        <w:t xml:space="preserve"> and objectives, PEP will develop “win-win” approaches for</w:t>
      </w:r>
      <w:r w:rsidR="00F14970">
        <w:rPr>
          <w:rFonts w:ascii="Open Sans" w:eastAsia="Open Sans" w:hAnsi="Open Sans" w:cs="Open Sans"/>
        </w:rPr>
        <w:t xml:space="preserve"> the involved </w:t>
      </w:r>
      <w:r w:rsidR="007C6E6E">
        <w:rPr>
          <w:rFonts w:ascii="Open Sans" w:eastAsia="Open Sans" w:hAnsi="Open Sans" w:cs="Open Sans"/>
        </w:rPr>
        <w:t>parties and</w:t>
      </w:r>
      <w:r w:rsidR="00F14970">
        <w:rPr>
          <w:rFonts w:ascii="Open Sans" w:eastAsia="Open Sans" w:hAnsi="Open Sans" w:cs="Open Sans"/>
        </w:rPr>
        <w:t xml:space="preserve"> support their </w:t>
      </w:r>
      <w:r w:rsidR="00D45137">
        <w:rPr>
          <w:rFonts w:ascii="Open Sans" w:eastAsia="Open Sans" w:hAnsi="Open Sans" w:cs="Open Sans"/>
        </w:rPr>
        <w:t>realization.</w:t>
      </w:r>
    </w:p>
    <w:p w14:paraId="7D580B95" w14:textId="21AF0D6A" w:rsidR="00D45137" w:rsidRDefault="00D45137" w:rsidP="00D45137">
      <w:pPr>
        <w:pStyle w:val="Heading3"/>
      </w:pPr>
      <w:r>
        <w:t>Energy Industry Advisory Services</w:t>
      </w:r>
    </w:p>
    <w:p w14:paraId="35C14CAA" w14:textId="74A45C2B" w:rsidR="00D45137" w:rsidRDefault="00DC1610" w:rsidP="00D45137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For clients seeking </w:t>
      </w:r>
      <w:r w:rsidR="00633A5F">
        <w:rPr>
          <w:rFonts w:ascii="Open Sans" w:eastAsia="Open Sans" w:hAnsi="Open Sans" w:cs="Open Sans"/>
        </w:rPr>
        <w:t xml:space="preserve">deeper insights into the workings of the energy transition industry, </w:t>
      </w:r>
      <w:r w:rsidR="0082377E">
        <w:rPr>
          <w:rFonts w:ascii="Open Sans" w:eastAsia="Open Sans" w:hAnsi="Open Sans" w:cs="Open Sans"/>
        </w:rPr>
        <w:t xml:space="preserve">PEP experts offer their inside knowledge, technical and business understanding as well </w:t>
      </w:r>
      <w:r w:rsidR="0052744C">
        <w:rPr>
          <w:rFonts w:ascii="Open Sans" w:eastAsia="Open Sans" w:hAnsi="Open Sans" w:cs="Open Sans"/>
        </w:rPr>
        <w:t>as access to industry decision makers via PEP’s network of contacts</w:t>
      </w:r>
      <w:r w:rsidR="00DB65AA">
        <w:rPr>
          <w:rFonts w:ascii="Open Sans" w:eastAsia="Open Sans" w:hAnsi="Open Sans" w:cs="Open Sans"/>
        </w:rPr>
        <w:t xml:space="preserve"> As PEP experts have spent their entire careers structuring, reviewing, approving and executing </w:t>
      </w:r>
      <w:r w:rsidR="004A3E39">
        <w:rPr>
          <w:rFonts w:ascii="Open Sans" w:eastAsia="Open Sans" w:hAnsi="Open Sans" w:cs="Open Sans"/>
        </w:rPr>
        <w:t xml:space="preserve">projects across the industry, their </w:t>
      </w:r>
      <w:r w:rsidR="00506213">
        <w:rPr>
          <w:rFonts w:ascii="Open Sans" w:eastAsia="Open Sans" w:hAnsi="Open Sans" w:cs="Open Sans"/>
        </w:rPr>
        <w:t>insights can drastically enhance the client’s rate of success.</w:t>
      </w:r>
    </w:p>
    <w:p w14:paraId="41BEF7F2" w14:textId="7E020557" w:rsidR="00DA06BB" w:rsidRDefault="00DA06BB" w:rsidP="00DA06BB">
      <w:pPr>
        <w:pStyle w:val="Heading3"/>
      </w:pPr>
      <w:r>
        <w:t xml:space="preserve">Relationship </w:t>
      </w:r>
      <w:r w:rsidR="009F2AF4">
        <w:t>Management</w:t>
      </w:r>
      <w:r>
        <w:t xml:space="preserve"> with High Impact Energy Transition Players</w:t>
      </w:r>
    </w:p>
    <w:p w14:paraId="563AD096" w14:textId="47ED246C" w:rsidR="00DA06BB" w:rsidRDefault="009F2AF4" w:rsidP="00DA06BB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PEP experts function as</w:t>
      </w:r>
      <w:r w:rsidR="009951A0">
        <w:rPr>
          <w:rFonts w:ascii="Open Sans" w:eastAsia="Open Sans" w:hAnsi="Open Sans" w:cs="Open Sans"/>
        </w:rPr>
        <w:t xml:space="preserve"> an extension of the client’s senior team, representing the client in all matters regarding a </w:t>
      </w:r>
      <w:r w:rsidR="000065BA">
        <w:rPr>
          <w:rFonts w:ascii="Open Sans" w:eastAsia="Open Sans" w:hAnsi="Open Sans" w:cs="Open Sans"/>
        </w:rPr>
        <w:t xml:space="preserve">targeted or current relationship. </w:t>
      </w:r>
      <w:r w:rsidR="00C0274E">
        <w:rPr>
          <w:rFonts w:ascii="Open Sans" w:eastAsia="Open Sans" w:hAnsi="Open Sans" w:cs="Open Sans"/>
        </w:rPr>
        <w:t>Bringing to bear the trust earned through decades of service</w:t>
      </w:r>
      <w:r w:rsidR="008531E8">
        <w:rPr>
          <w:rFonts w:ascii="Open Sans" w:eastAsia="Open Sans" w:hAnsi="Open Sans" w:cs="Open Sans"/>
        </w:rPr>
        <w:t xml:space="preserve"> in the industry, PEP experts </w:t>
      </w:r>
      <w:r w:rsidR="00903918">
        <w:rPr>
          <w:rFonts w:ascii="Open Sans" w:eastAsia="Open Sans" w:hAnsi="Open Sans" w:cs="Open Sans"/>
        </w:rPr>
        <w:t xml:space="preserve">will </w:t>
      </w:r>
      <w:r w:rsidR="008D73C0">
        <w:rPr>
          <w:rFonts w:ascii="Open Sans" w:eastAsia="Open Sans" w:hAnsi="Open Sans" w:cs="Open Sans"/>
        </w:rPr>
        <w:t xml:space="preserve">design tailor-made strategies to get favorable reviews and decisions for the client, while </w:t>
      </w:r>
      <w:r w:rsidR="009E2607">
        <w:rPr>
          <w:rFonts w:ascii="Open Sans" w:eastAsia="Open Sans" w:hAnsi="Open Sans" w:cs="Open Sans"/>
        </w:rPr>
        <w:t xml:space="preserve">identifying and promoting “win-win” approaches that </w:t>
      </w:r>
      <w:r w:rsidR="0059581C">
        <w:rPr>
          <w:rFonts w:ascii="Open Sans" w:eastAsia="Open Sans" w:hAnsi="Open Sans" w:cs="Open Sans"/>
        </w:rPr>
        <w:t>measurably</w:t>
      </w:r>
      <w:r w:rsidR="009E2607">
        <w:rPr>
          <w:rFonts w:ascii="Open Sans" w:eastAsia="Open Sans" w:hAnsi="Open Sans" w:cs="Open Sans"/>
        </w:rPr>
        <w:t xml:space="preserve"> contribute to the business success of both client and target.</w:t>
      </w:r>
    </w:p>
    <w:p w14:paraId="0D9FC6BF" w14:textId="77777777" w:rsidR="00600334" w:rsidRDefault="00600334" w:rsidP="00D45137">
      <w:pPr>
        <w:rPr>
          <w:rFonts w:ascii="Open Sans" w:eastAsia="Open Sans" w:hAnsi="Open Sans" w:cs="Open Sans"/>
        </w:rPr>
      </w:pPr>
    </w:p>
    <w:p w14:paraId="49C54A66" w14:textId="4DE709DB" w:rsidR="008207AA" w:rsidRDefault="008207AA" w:rsidP="008207AA">
      <w:pPr>
        <w:pStyle w:val="Heading2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lastRenderedPageBreak/>
        <w:t xml:space="preserve">Challenge: </w:t>
      </w:r>
      <w:r w:rsidR="003F4A4D">
        <w:rPr>
          <w:rFonts w:ascii="Open Sans" w:eastAsia="Open Sans" w:hAnsi="Open Sans" w:cs="Open Sans"/>
          <w:b/>
        </w:rPr>
        <w:t>Client’s Technical</w:t>
      </w:r>
      <w:r w:rsidR="009F24A2">
        <w:rPr>
          <w:rFonts w:ascii="Open Sans" w:eastAsia="Open Sans" w:hAnsi="Open Sans" w:cs="Open Sans"/>
          <w:b/>
        </w:rPr>
        <w:t>, Operational or Organizational Business Improvement and Support</w:t>
      </w:r>
    </w:p>
    <w:p w14:paraId="4C15A438" w14:textId="1A115E06" w:rsidR="009F24A2" w:rsidRDefault="00FF70C8" w:rsidP="009F24A2">
      <w:pPr>
        <w:pStyle w:val="Heading3"/>
      </w:pPr>
      <w:r>
        <w:t>Technical Expert Services</w:t>
      </w:r>
    </w:p>
    <w:p w14:paraId="6FE6A926" w14:textId="77777777" w:rsidR="0050402A" w:rsidRDefault="009F24A2" w:rsidP="009F24A2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PEP experts </w:t>
      </w:r>
      <w:r w:rsidR="00751A53">
        <w:rPr>
          <w:rFonts w:ascii="Open Sans" w:eastAsia="Open Sans" w:hAnsi="Open Sans" w:cs="Open Sans"/>
        </w:rPr>
        <w:t xml:space="preserve">are widely recognized for their deep technical expertise across all aspects of the Energy Transition. </w:t>
      </w:r>
      <w:r w:rsidR="004E33B0">
        <w:rPr>
          <w:rFonts w:ascii="Open Sans" w:eastAsia="Open Sans" w:hAnsi="Open Sans" w:cs="Open Sans"/>
        </w:rPr>
        <w:t xml:space="preserve">Clients may engage PEP </w:t>
      </w:r>
      <w:r w:rsidR="00416523">
        <w:rPr>
          <w:rFonts w:ascii="Open Sans" w:eastAsia="Open Sans" w:hAnsi="Open Sans" w:cs="Open Sans"/>
        </w:rPr>
        <w:t>to</w:t>
      </w:r>
    </w:p>
    <w:p w14:paraId="7549C7C4" w14:textId="37B32D89" w:rsidR="009F24A2" w:rsidRDefault="00416523" w:rsidP="0050402A">
      <w:pPr>
        <w:pStyle w:val="ListParagraph"/>
        <w:numPr>
          <w:ilvl w:val="0"/>
          <w:numId w:val="3"/>
        </w:numPr>
        <w:rPr>
          <w:rFonts w:ascii="Open Sans" w:eastAsia="Open Sans" w:hAnsi="Open Sans" w:cs="Open Sans"/>
        </w:rPr>
      </w:pPr>
      <w:r w:rsidRPr="0050402A">
        <w:rPr>
          <w:rFonts w:ascii="Open Sans" w:eastAsia="Open Sans" w:hAnsi="Open Sans" w:cs="Open Sans"/>
        </w:rPr>
        <w:t>lead, plan or support system/equipment design, performance, reliability and availability</w:t>
      </w:r>
    </w:p>
    <w:p w14:paraId="363738A6" w14:textId="77777777" w:rsidR="0050402A" w:rsidRPr="0050402A" w:rsidRDefault="0050402A" w:rsidP="0050402A">
      <w:pPr>
        <w:pStyle w:val="ListParagraph"/>
        <w:numPr>
          <w:ilvl w:val="0"/>
          <w:numId w:val="3"/>
        </w:numPr>
        <w:rPr>
          <w:rFonts w:ascii="Open Sans" w:eastAsia="Open Sans" w:hAnsi="Open Sans" w:cs="Open Sans"/>
          <w:lang w:val="en-US"/>
        </w:rPr>
      </w:pPr>
      <w:r w:rsidRPr="0050402A">
        <w:rPr>
          <w:rFonts w:ascii="Open Sans" w:eastAsia="Open Sans" w:hAnsi="Open Sans" w:cs="Open Sans"/>
          <w:lang w:val="en-US"/>
        </w:rPr>
        <w:t>Assess new electrical generation, storage, transmission and distribution technologies, approaches or methods</w:t>
      </w:r>
    </w:p>
    <w:p w14:paraId="7F851B48" w14:textId="77777777" w:rsidR="0050402A" w:rsidRPr="0050402A" w:rsidRDefault="0050402A" w:rsidP="0050402A">
      <w:pPr>
        <w:pStyle w:val="ListParagraph"/>
        <w:numPr>
          <w:ilvl w:val="0"/>
          <w:numId w:val="3"/>
        </w:numPr>
        <w:rPr>
          <w:rFonts w:ascii="Open Sans" w:eastAsia="Open Sans" w:hAnsi="Open Sans" w:cs="Open Sans"/>
          <w:lang w:val="en-US"/>
        </w:rPr>
      </w:pPr>
      <w:r w:rsidRPr="0050402A">
        <w:rPr>
          <w:rFonts w:ascii="Open Sans" w:eastAsia="Open Sans" w:hAnsi="Open Sans" w:cs="Open Sans"/>
          <w:lang w:val="en-US"/>
        </w:rPr>
        <w:t>Implement statistical quality control tools and lean engineering approaches</w:t>
      </w:r>
    </w:p>
    <w:p w14:paraId="7EBC370E" w14:textId="77777777" w:rsidR="0050402A" w:rsidRDefault="0050402A" w:rsidP="00E42D99">
      <w:pPr>
        <w:rPr>
          <w:rFonts w:ascii="Open Sans" w:eastAsia="Open Sans" w:hAnsi="Open Sans" w:cs="Open Sans"/>
        </w:rPr>
      </w:pPr>
    </w:p>
    <w:p w14:paraId="44F1382D" w14:textId="576FEFCF" w:rsidR="00C97A86" w:rsidRDefault="00C97A86" w:rsidP="00C97A86">
      <w:pPr>
        <w:pStyle w:val="Heading3"/>
      </w:pPr>
      <w:r>
        <w:t>Operational Improvement Services</w:t>
      </w:r>
    </w:p>
    <w:p w14:paraId="36F3E050" w14:textId="476ECA5B" w:rsidR="00C97A86" w:rsidRDefault="004B43B8" w:rsidP="00C97A86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As decision makers and accountability owners </w:t>
      </w:r>
      <w:r w:rsidR="00135CB3">
        <w:rPr>
          <w:rFonts w:ascii="Open Sans" w:eastAsia="Open Sans" w:hAnsi="Open Sans" w:cs="Open Sans"/>
        </w:rPr>
        <w:t xml:space="preserve">for the operations of energy equipment </w:t>
      </w:r>
      <w:r w:rsidR="00D677FE">
        <w:rPr>
          <w:rFonts w:ascii="Open Sans" w:eastAsia="Open Sans" w:hAnsi="Open Sans" w:cs="Open Sans"/>
        </w:rPr>
        <w:t xml:space="preserve">across several decades, PEP experts can help </w:t>
      </w:r>
      <w:r w:rsidR="002A0675">
        <w:rPr>
          <w:rFonts w:ascii="Open Sans" w:eastAsia="Open Sans" w:hAnsi="Open Sans" w:cs="Open Sans"/>
        </w:rPr>
        <w:t xml:space="preserve">clients assess and improve the operations of their </w:t>
      </w:r>
      <w:r w:rsidR="00D4065C">
        <w:rPr>
          <w:rFonts w:ascii="Open Sans" w:eastAsia="Open Sans" w:hAnsi="Open Sans" w:cs="Open Sans"/>
        </w:rPr>
        <w:t xml:space="preserve">businesses across the board. Clients </w:t>
      </w:r>
      <w:r w:rsidR="00B0222B">
        <w:rPr>
          <w:rFonts w:ascii="Open Sans" w:eastAsia="Open Sans" w:hAnsi="Open Sans" w:cs="Open Sans"/>
        </w:rPr>
        <w:t>engage PEP to</w:t>
      </w:r>
    </w:p>
    <w:p w14:paraId="552BA6D6" w14:textId="77777777" w:rsidR="00B0222B" w:rsidRPr="00B0222B" w:rsidRDefault="00B0222B" w:rsidP="00B0222B">
      <w:pPr>
        <w:numPr>
          <w:ilvl w:val="0"/>
          <w:numId w:val="5"/>
        </w:numPr>
        <w:rPr>
          <w:rFonts w:ascii="Open Sans" w:eastAsia="Open Sans" w:hAnsi="Open Sans" w:cs="Open Sans"/>
          <w:lang w:val="en-US"/>
        </w:rPr>
      </w:pPr>
      <w:r w:rsidRPr="00B0222B">
        <w:rPr>
          <w:rFonts w:ascii="Open Sans" w:eastAsia="Open Sans" w:hAnsi="Open Sans" w:cs="Open Sans"/>
          <w:lang w:val="en-US"/>
        </w:rPr>
        <w:t>Evaluate and report on the state of operations for a facility or business</w:t>
      </w:r>
    </w:p>
    <w:p w14:paraId="06AC36AA" w14:textId="5B29B84B" w:rsidR="00B0222B" w:rsidRPr="00B0222B" w:rsidRDefault="00B0222B" w:rsidP="00B0222B">
      <w:pPr>
        <w:numPr>
          <w:ilvl w:val="0"/>
          <w:numId w:val="5"/>
        </w:numPr>
        <w:rPr>
          <w:rFonts w:ascii="Open Sans" w:eastAsia="Open Sans" w:hAnsi="Open Sans" w:cs="Open Sans"/>
          <w:lang w:val="en-US"/>
        </w:rPr>
      </w:pPr>
      <w:r w:rsidRPr="00B0222B">
        <w:rPr>
          <w:rFonts w:ascii="Open Sans" w:eastAsia="Open Sans" w:hAnsi="Open Sans" w:cs="Open Sans"/>
          <w:lang w:val="en-US"/>
        </w:rPr>
        <w:t>Develop customized plan</w:t>
      </w:r>
      <w:r>
        <w:rPr>
          <w:rFonts w:ascii="Open Sans" w:eastAsia="Open Sans" w:hAnsi="Open Sans" w:cs="Open Sans"/>
          <w:lang w:val="en-US"/>
        </w:rPr>
        <w:t>s</w:t>
      </w:r>
      <w:r w:rsidRPr="00B0222B">
        <w:rPr>
          <w:rFonts w:ascii="Open Sans" w:eastAsia="Open Sans" w:hAnsi="Open Sans" w:cs="Open Sans"/>
          <w:lang w:val="en-US"/>
        </w:rPr>
        <w:t xml:space="preserve"> to improve operational effectiveness to achieve agreed upon business-based success outcomes</w:t>
      </w:r>
    </w:p>
    <w:p w14:paraId="17B9BFD9" w14:textId="19B8A420" w:rsidR="00B0222B" w:rsidRDefault="00B0222B" w:rsidP="00B0222B">
      <w:pPr>
        <w:numPr>
          <w:ilvl w:val="0"/>
          <w:numId w:val="5"/>
        </w:numPr>
        <w:rPr>
          <w:rFonts w:ascii="Open Sans" w:eastAsia="Open Sans" w:hAnsi="Open Sans" w:cs="Open Sans"/>
          <w:lang w:val="en-US"/>
        </w:rPr>
      </w:pPr>
      <w:r w:rsidRPr="00B0222B">
        <w:rPr>
          <w:rFonts w:ascii="Open Sans" w:eastAsia="Open Sans" w:hAnsi="Open Sans" w:cs="Open Sans"/>
          <w:lang w:val="en-US"/>
        </w:rPr>
        <w:t xml:space="preserve">Provide qualified and experienced experts to lead the execution of </w:t>
      </w:r>
      <w:r w:rsidR="00BC5B0D">
        <w:rPr>
          <w:rFonts w:ascii="Open Sans" w:eastAsia="Open Sans" w:hAnsi="Open Sans" w:cs="Open Sans"/>
          <w:lang w:val="en-US"/>
        </w:rPr>
        <w:t>agreed upon</w:t>
      </w:r>
      <w:r w:rsidRPr="00B0222B">
        <w:rPr>
          <w:rFonts w:ascii="Open Sans" w:eastAsia="Open Sans" w:hAnsi="Open Sans" w:cs="Open Sans"/>
          <w:lang w:val="en-US"/>
        </w:rPr>
        <w:t xml:space="preserve"> performance improvement plan</w:t>
      </w:r>
      <w:r w:rsidR="00BC5B0D">
        <w:rPr>
          <w:rFonts w:ascii="Open Sans" w:eastAsia="Open Sans" w:hAnsi="Open Sans" w:cs="Open Sans"/>
          <w:lang w:val="en-US"/>
        </w:rPr>
        <w:t>s</w:t>
      </w:r>
    </w:p>
    <w:p w14:paraId="69A2EEFC" w14:textId="77777777" w:rsidR="00B0222B" w:rsidRDefault="00B0222B" w:rsidP="00BC5B0D">
      <w:pPr>
        <w:rPr>
          <w:rFonts w:ascii="Open Sans" w:eastAsia="Open Sans" w:hAnsi="Open Sans" w:cs="Open Sans"/>
          <w:lang w:val="en-US"/>
        </w:rPr>
      </w:pPr>
    </w:p>
    <w:p w14:paraId="00926468" w14:textId="52DEE05F" w:rsidR="00676869" w:rsidRDefault="00676869" w:rsidP="00676869">
      <w:pPr>
        <w:pStyle w:val="Heading3"/>
      </w:pPr>
      <w:r>
        <w:t>Organizational Improvement Services</w:t>
      </w:r>
    </w:p>
    <w:p w14:paraId="4ED992D5" w14:textId="6AF34B64" w:rsidR="00B0222B" w:rsidRDefault="00A43B9B" w:rsidP="00676869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PEP experts </w:t>
      </w:r>
      <w:r w:rsidR="004A12C0">
        <w:rPr>
          <w:rFonts w:ascii="Open Sans" w:eastAsia="Open Sans" w:hAnsi="Open Sans" w:cs="Open Sans"/>
        </w:rPr>
        <w:t>have designed and iterated on organizational structures for high performance throughout their careers in the Energy Transition.</w:t>
      </w:r>
      <w:r w:rsidR="00CC4C66">
        <w:rPr>
          <w:rFonts w:ascii="Open Sans" w:eastAsia="Open Sans" w:hAnsi="Open Sans" w:cs="Open Sans"/>
        </w:rPr>
        <w:t xml:space="preserve"> Clients rely on PEP’s expertise to</w:t>
      </w:r>
    </w:p>
    <w:p w14:paraId="323F5C8B" w14:textId="77777777" w:rsidR="00162117" w:rsidRPr="00162117" w:rsidRDefault="00162117" w:rsidP="00162117">
      <w:pPr>
        <w:numPr>
          <w:ilvl w:val="0"/>
          <w:numId w:val="6"/>
        </w:numPr>
        <w:rPr>
          <w:rFonts w:ascii="Open Sans" w:eastAsia="Open Sans" w:hAnsi="Open Sans" w:cs="Open Sans"/>
          <w:lang w:val="en-US"/>
        </w:rPr>
      </w:pPr>
      <w:r w:rsidRPr="00162117">
        <w:rPr>
          <w:rFonts w:ascii="Open Sans" w:eastAsia="Open Sans" w:hAnsi="Open Sans" w:cs="Open Sans"/>
          <w:lang w:val="en-US"/>
        </w:rPr>
        <w:t>Assess and report on strengths/gaps of client’s organizational structure, staffing practices and skills</w:t>
      </w:r>
    </w:p>
    <w:p w14:paraId="43CDFBFD" w14:textId="01ED1A5E" w:rsidR="00162117" w:rsidRPr="00162117" w:rsidRDefault="00162117" w:rsidP="00162117">
      <w:pPr>
        <w:numPr>
          <w:ilvl w:val="0"/>
          <w:numId w:val="6"/>
        </w:numPr>
        <w:rPr>
          <w:rFonts w:ascii="Open Sans" w:eastAsia="Open Sans" w:hAnsi="Open Sans" w:cs="Open Sans"/>
          <w:lang w:val="en-US"/>
        </w:rPr>
      </w:pPr>
      <w:r w:rsidRPr="00162117">
        <w:rPr>
          <w:rFonts w:ascii="Open Sans" w:eastAsia="Open Sans" w:hAnsi="Open Sans" w:cs="Open Sans"/>
          <w:lang w:val="en-US"/>
        </w:rPr>
        <w:t>Develop customized proposal</w:t>
      </w:r>
      <w:r>
        <w:rPr>
          <w:rFonts w:ascii="Open Sans" w:eastAsia="Open Sans" w:hAnsi="Open Sans" w:cs="Open Sans"/>
          <w:lang w:val="en-US"/>
        </w:rPr>
        <w:t>s</w:t>
      </w:r>
      <w:r w:rsidRPr="00162117">
        <w:rPr>
          <w:rFonts w:ascii="Open Sans" w:eastAsia="Open Sans" w:hAnsi="Open Sans" w:cs="Open Sans"/>
          <w:lang w:val="en-US"/>
        </w:rPr>
        <w:t>, including training and change management plans, to improve organizational effectiveness to achieve agreed upon business-based success outcomes</w:t>
      </w:r>
    </w:p>
    <w:p w14:paraId="5048FB4A" w14:textId="7B5F007D" w:rsidR="00162117" w:rsidRPr="00162117" w:rsidRDefault="00162117" w:rsidP="00162117">
      <w:pPr>
        <w:numPr>
          <w:ilvl w:val="0"/>
          <w:numId w:val="6"/>
        </w:numPr>
        <w:rPr>
          <w:rFonts w:ascii="Open Sans" w:eastAsia="Open Sans" w:hAnsi="Open Sans" w:cs="Open Sans"/>
          <w:lang w:val="en-US"/>
        </w:rPr>
      </w:pPr>
      <w:r>
        <w:rPr>
          <w:rFonts w:ascii="Open Sans" w:eastAsia="Open Sans" w:hAnsi="Open Sans" w:cs="Open Sans"/>
          <w:lang w:val="en-US"/>
        </w:rPr>
        <w:t xml:space="preserve">Function as </w:t>
      </w:r>
      <w:r w:rsidRPr="00162117">
        <w:rPr>
          <w:rFonts w:ascii="Open Sans" w:eastAsia="Open Sans" w:hAnsi="Open Sans" w:cs="Open Sans"/>
          <w:lang w:val="en-US"/>
        </w:rPr>
        <w:t>qualified and experienced experts to lead the execution of organizational improvement plan</w:t>
      </w:r>
      <w:r w:rsidR="009F4893">
        <w:rPr>
          <w:rFonts w:ascii="Open Sans" w:eastAsia="Open Sans" w:hAnsi="Open Sans" w:cs="Open Sans"/>
          <w:lang w:val="en-US"/>
        </w:rPr>
        <w:t>s</w:t>
      </w:r>
    </w:p>
    <w:p w14:paraId="7F3E1477" w14:textId="77777777" w:rsidR="00B0222B" w:rsidRPr="00B0222B" w:rsidRDefault="00B0222B" w:rsidP="00676869">
      <w:pPr>
        <w:rPr>
          <w:rFonts w:ascii="Open Sans" w:eastAsia="Open Sans" w:hAnsi="Open Sans" w:cs="Open Sans"/>
          <w:lang w:val="en-US"/>
        </w:rPr>
      </w:pPr>
    </w:p>
    <w:p w14:paraId="356BFAD9" w14:textId="15A777A6" w:rsidR="009F4893" w:rsidRDefault="009F4893" w:rsidP="009F4893">
      <w:pPr>
        <w:pStyle w:val="Heading3"/>
      </w:pPr>
      <w:r>
        <w:lastRenderedPageBreak/>
        <w:t xml:space="preserve">Expert Witness </w:t>
      </w:r>
      <w:r w:rsidR="004D2152">
        <w:t>Services</w:t>
      </w:r>
    </w:p>
    <w:p w14:paraId="36B9E88C" w14:textId="138BD7E7" w:rsidR="00B0222B" w:rsidRDefault="004D2152" w:rsidP="009F4893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With decades of experience dealing with regulatory</w:t>
      </w:r>
      <w:r w:rsidR="00FA5D9D">
        <w:rPr>
          <w:rFonts w:ascii="Open Sans" w:eastAsia="Open Sans" w:hAnsi="Open Sans" w:cs="Open Sans"/>
        </w:rPr>
        <w:t xml:space="preserve"> and legal issues in the Energy Transition, paired with deep technical experti</w:t>
      </w:r>
      <w:r w:rsidR="00831AB7">
        <w:rPr>
          <w:rFonts w:ascii="Open Sans" w:eastAsia="Open Sans" w:hAnsi="Open Sans" w:cs="Open Sans"/>
        </w:rPr>
        <w:t>se in its challenges, PEP experts are well positioned to support clients</w:t>
      </w:r>
      <w:r w:rsidR="004B7C01">
        <w:rPr>
          <w:rFonts w:ascii="Open Sans" w:eastAsia="Open Sans" w:hAnsi="Open Sans" w:cs="Open Sans"/>
        </w:rPr>
        <w:t xml:space="preserve"> and </w:t>
      </w:r>
      <w:r w:rsidR="00831AB7">
        <w:rPr>
          <w:rFonts w:ascii="Open Sans" w:eastAsia="Open Sans" w:hAnsi="Open Sans" w:cs="Open Sans"/>
        </w:rPr>
        <w:t xml:space="preserve">their </w:t>
      </w:r>
      <w:r w:rsidR="00941156">
        <w:rPr>
          <w:rFonts w:ascii="Open Sans" w:eastAsia="Open Sans" w:hAnsi="Open Sans" w:cs="Open Sans"/>
        </w:rPr>
        <w:t>legal representatives</w:t>
      </w:r>
      <w:r w:rsidR="00706626">
        <w:rPr>
          <w:rFonts w:ascii="Open Sans" w:eastAsia="Open Sans" w:hAnsi="Open Sans" w:cs="Open Sans"/>
        </w:rPr>
        <w:t xml:space="preserve"> in related questions such as major equipment warranty claims, </w:t>
      </w:r>
      <w:r w:rsidR="00824D97">
        <w:rPr>
          <w:rFonts w:ascii="Open Sans" w:eastAsia="Open Sans" w:hAnsi="Open Sans" w:cs="Open Sans"/>
        </w:rPr>
        <w:t>system non-performance problems</w:t>
      </w:r>
      <w:r w:rsidR="00793994">
        <w:rPr>
          <w:rFonts w:ascii="Open Sans" w:eastAsia="Open Sans" w:hAnsi="Open Sans" w:cs="Open Sans"/>
        </w:rPr>
        <w:t>, and others. PEP will</w:t>
      </w:r>
    </w:p>
    <w:p w14:paraId="34D50362" w14:textId="77777777" w:rsidR="004C060B" w:rsidRPr="004C060B" w:rsidRDefault="004C060B" w:rsidP="004C060B">
      <w:pPr>
        <w:numPr>
          <w:ilvl w:val="0"/>
          <w:numId w:val="7"/>
        </w:numPr>
        <w:rPr>
          <w:rFonts w:ascii="Open Sans" w:eastAsia="Open Sans" w:hAnsi="Open Sans" w:cs="Open Sans"/>
          <w:lang w:val="en-US"/>
        </w:rPr>
      </w:pPr>
      <w:r w:rsidRPr="004C060B">
        <w:rPr>
          <w:rFonts w:ascii="Open Sans" w:eastAsia="Open Sans" w:hAnsi="Open Sans" w:cs="Open Sans"/>
          <w:lang w:val="en-US"/>
        </w:rPr>
        <w:t>Represent client as expert witness for legal or regulatory proceedings</w:t>
      </w:r>
    </w:p>
    <w:p w14:paraId="514B81A5" w14:textId="5F47B7B7" w:rsidR="004C060B" w:rsidRPr="00703A14" w:rsidRDefault="004C060B" w:rsidP="00F10EBE">
      <w:pPr>
        <w:numPr>
          <w:ilvl w:val="0"/>
          <w:numId w:val="7"/>
        </w:numPr>
        <w:rPr>
          <w:rFonts w:ascii="Open Sans" w:eastAsia="Open Sans" w:hAnsi="Open Sans" w:cs="Open Sans"/>
          <w:lang w:val="en-US"/>
        </w:rPr>
      </w:pPr>
      <w:r w:rsidRPr="00703A14">
        <w:rPr>
          <w:rFonts w:ascii="Open Sans" w:eastAsia="Open Sans" w:hAnsi="Open Sans" w:cs="Open Sans"/>
          <w:lang w:val="en-US"/>
        </w:rPr>
        <w:t>Provide expert analysis of client’s legal documents in all technical and regulatory regards</w:t>
      </w:r>
    </w:p>
    <w:p w14:paraId="04330C2F" w14:textId="5EAB6981" w:rsidR="00601FFF" w:rsidRPr="00B0222B" w:rsidRDefault="00907052" w:rsidP="00703A14">
      <w:pPr>
        <w:pStyle w:val="Heading2"/>
        <w:rPr>
          <w:rFonts w:ascii="Open Sans" w:eastAsia="Open Sans" w:hAnsi="Open Sans" w:cs="Open Sans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EFC49B8" wp14:editId="3B9DEC56">
            <wp:simplePos x="0" y="0"/>
            <wp:positionH relativeFrom="column">
              <wp:posOffset>-611314</wp:posOffset>
            </wp:positionH>
            <wp:positionV relativeFrom="paragraph">
              <wp:posOffset>612767</wp:posOffset>
            </wp:positionV>
            <wp:extent cx="7022465" cy="3084195"/>
            <wp:effectExtent l="0" t="0" r="6985" b="1905"/>
            <wp:wrapSquare wrapText="bothSides"/>
            <wp:docPr id="83856988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69889" name="Picture 1" descr="A screenshot of a computer screen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13"/>
                    <a:stretch/>
                  </pic:blipFill>
                  <pic:spPr bwMode="auto">
                    <a:xfrm>
                      <a:off x="0" y="0"/>
                      <a:ext cx="7022465" cy="308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eastAsia="Open Sans" w:hAnsi="Open Sans" w:cs="Open Sans"/>
          <w:b/>
        </w:rPr>
        <w:t xml:space="preserve">Overview of PEP’s </w:t>
      </w:r>
      <w:r w:rsidR="00131E8A">
        <w:rPr>
          <w:rFonts w:ascii="Open Sans" w:eastAsia="Open Sans" w:hAnsi="Open Sans" w:cs="Open Sans"/>
          <w:b/>
        </w:rPr>
        <w:t>Services To Energy Transition Clients</w:t>
      </w:r>
      <w:bookmarkStart w:id="2" w:name="_w6kpwkjd7lly" w:colFirst="0" w:colLast="0"/>
      <w:bookmarkEnd w:id="2"/>
    </w:p>
    <w:p w14:paraId="3D5FFA46" w14:textId="77777777" w:rsidR="00703A14" w:rsidRDefault="00703A14">
      <w:pPr>
        <w:pStyle w:val="Heading2"/>
        <w:rPr>
          <w:rFonts w:ascii="Open Sans" w:eastAsia="Open Sans" w:hAnsi="Open Sans" w:cs="Open Sans"/>
          <w:b/>
          <w:lang w:val="en-US"/>
        </w:rPr>
      </w:pPr>
    </w:p>
    <w:p w14:paraId="0000001D" w14:textId="5D5FC045" w:rsidR="00F832AE" w:rsidRDefault="003E08C6">
      <w:pPr>
        <w:pStyle w:val="Heading2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What PEP can do for you</w:t>
      </w:r>
    </w:p>
    <w:p w14:paraId="00000028" w14:textId="7A3A71BD" w:rsidR="00F832AE" w:rsidRPr="00703A14" w:rsidRDefault="003E08C6" w:rsidP="003E08C6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If you </w:t>
      </w:r>
      <w:r w:rsidR="00353017">
        <w:rPr>
          <w:rFonts w:ascii="Open Sans" w:eastAsia="Open Sans" w:hAnsi="Open Sans" w:cs="Open Sans"/>
          <w:b/>
        </w:rPr>
        <w:t xml:space="preserve">are considering M&amp;A or investing significant resources into the Energy Transition, </w:t>
      </w:r>
      <w:r>
        <w:rPr>
          <w:rFonts w:ascii="Open Sans" w:eastAsia="Open Sans" w:hAnsi="Open Sans" w:cs="Open Sans"/>
          <w:b/>
        </w:rPr>
        <w:t>PEP is here to help you. Our industry experts have decades of unique industry experience that allow</w:t>
      </w:r>
      <w:r w:rsidR="002F4918">
        <w:rPr>
          <w:rFonts w:ascii="Open Sans" w:eastAsia="Open Sans" w:hAnsi="Open Sans" w:cs="Open Sans"/>
          <w:b/>
        </w:rPr>
        <w:t>s</w:t>
      </w:r>
      <w:r>
        <w:rPr>
          <w:rFonts w:ascii="Open Sans" w:eastAsia="Open Sans" w:hAnsi="Open Sans" w:cs="Open Sans"/>
          <w:b/>
        </w:rPr>
        <w:t xml:space="preserve"> us to </w:t>
      </w:r>
      <w:r w:rsidR="00353017">
        <w:rPr>
          <w:rFonts w:ascii="Open Sans" w:eastAsia="Open Sans" w:hAnsi="Open Sans" w:cs="Open Sans"/>
          <w:b/>
        </w:rPr>
        <w:t>identify the most promising opportunities, conduct due diligence grounded in realism, and avoid pitfalls, making sure you achieve your objectives while limiting risk.</w:t>
      </w:r>
      <w:r>
        <w:rPr>
          <w:rFonts w:ascii="Open Sans" w:eastAsia="Open Sans" w:hAnsi="Open Sans" w:cs="Open Sans"/>
          <w:b/>
        </w:rPr>
        <w:t xml:space="preserve"> Contact us</w:t>
      </w:r>
      <w:r w:rsidR="00A74410">
        <w:rPr>
          <w:rFonts w:ascii="Open Sans" w:eastAsia="Open Sans" w:hAnsi="Open Sans" w:cs="Open Sans"/>
          <w:b/>
        </w:rPr>
        <w:t xml:space="preserve"> at </w:t>
      </w:r>
      <w:hyperlink r:id="rId12" w:history="1">
        <w:r w:rsidR="00EA551A" w:rsidRPr="00C15D28">
          <w:rPr>
            <w:rStyle w:val="Hyperlink"/>
            <w:rFonts w:ascii="Open Sans" w:eastAsia="Open Sans" w:hAnsi="Open Sans" w:cs="Open Sans"/>
            <w:b/>
          </w:rPr>
          <w:t>info@paradigmenergy.partners</w:t>
        </w:r>
      </w:hyperlink>
      <w:r>
        <w:rPr>
          <w:rFonts w:ascii="Open Sans" w:eastAsia="Open Sans" w:hAnsi="Open Sans" w:cs="Open Sans"/>
          <w:b/>
        </w:rPr>
        <w:t xml:space="preserve"> for an initial consultation.</w:t>
      </w:r>
      <w:r>
        <w:rPr>
          <w:rFonts w:ascii="Open Sans" w:eastAsia="Open Sans" w:hAnsi="Open Sans" w:cs="Open Sans"/>
        </w:rPr>
        <w:t xml:space="preserve"> </w:t>
      </w:r>
    </w:p>
    <w:sectPr w:rsidR="00F832AE" w:rsidRPr="00703A1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F2D0" w14:textId="77777777" w:rsidR="00F044E6" w:rsidRDefault="00F044E6">
      <w:pPr>
        <w:spacing w:line="240" w:lineRule="auto"/>
      </w:pPr>
      <w:r>
        <w:separator/>
      </w:r>
    </w:p>
  </w:endnote>
  <w:endnote w:type="continuationSeparator" w:id="0">
    <w:p w14:paraId="50657EF0" w14:textId="77777777" w:rsidR="00F044E6" w:rsidRDefault="00F044E6">
      <w:pPr>
        <w:spacing w:line="240" w:lineRule="auto"/>
      </w:pPr>
      <w:r>
        <w:continuationSeparator/>
      </w:r>
    </w:p>
  </w:endnote>
  <w:endnote w:type="continuationNotice" w:id="1">
    <w:p w14:paraId="499723F3" w14:textId="77777777" w:rsidR="00F044E6" w:rsidRDefault="00F044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A" w14:textId="251430F3" w:rsidR="00F832AE" w:rsidRDefault="00592F2D">
    <w:pPr>
      <w:jc w:val="center"/>
      <w:rPr>
        <w:sz w:val="20"/>
        <w:szCs w:val="20"/>
      </w:rPr>
    </w:pPr>
    <w:r>
      <w:rPr>
        <w:sz w:val="20"/>
        <w:szCs w:val="20"/>
      </w:rPr>
      <w:t xml:space="preserve">Copyright© </w:t>
    </w:r>
    <w:r w:rsidR="00666040">
      <w:rPr>
        <w:sz w:val="20"/>
        <w:szCs w:val="20"/>
      </w:rPr>
      <w:t>Paradigm Energy Partners</w:t>
    </w:r>
    <w:r w:rsidR="00BD0DC5">
      <w:rPr>
        <w:sz w:val="20"/>
        <w:szCs w:val="20"/>
      </w:rPr>
      <w:t>, LLC</w:t>
    </w:r>
    <w:r>
      <w:rPr>
        <w:sz w:val="20"/>
        <w:szCs w:val="20"/>
      </w:rPr>
      <w:t>. All Rights Reserved.</w:t>
    </w:r>
    <w:r w:rsidR="00676869">
      <w:rPr>
        <w:sz w:val="20"/>
        <w:szCs w:val="20"/>
      </w:rPr>
      <w:tab/>
    </w:r>
    <w:r w:rsidR="00676869">
      <w:rPr>
        <w:sz w:val="20"/>
        <w:szCs w:val="20"/>
      </w:rPr>
      <w:tab/>
    </w:r>
    <w:r w:rsidR="00676869">
      <w:rPr>
        <w:sz w:val="20"/>
        <w:szCs w:val="20"/>
      </w:rPr>
      <w:tab/>
    </w:r>
    <w:r w:rsidR="00676869">
      <w:rPr>
        <w:sz w:val="20"/>
        <w:szCs w:val="20"/>
      </w:rPr>
      <w:tab/>
    </w:r>
    <w:r w:rsidR="00B971B2" w:rsidRPr="00B971B2">
      <w:rPr>
        <w:sz w:val="20"/>
        <w:szCs w:val="20"/>
      </w:rPr>
      <w:fldChar w:fldCharType="begin"/>
    </w:r>
    <w:r w:rsidR="00B971B2" w:rsidRPr="00B971B2">
      <w:rPr>
        <w:sz w:val="20"/>
        <w:szCs w:val="20"/>
      </w:rPr>
      <w:instrText xml:space="preserve"> PAGE   \* MERGEFORMAT </w:instrText>
    </w:r>
    <w:r w:rsidR="00B971B2" w:rsidRPr="00B971B2">
      <w:rPr>
        <w:sz w:val="20"/>
        <w:szCs w:val="20"/>
      </w:rPr>
      <w:fldChar w:fldCharType="separate"/>
    </w:r>
    <w:r w:rsidR="00B971B2" w:rsidRPr="00B971B2">
      <w:rPr>
        <w:noProof/>
        <w:sz w:val="20"/>
        <w:szCs w:val="20"/>
      </w:rPr>
      <w:t>1</w:t>
    </w:r>
    <w:r w:rsidR="00B971B2" w:rsidRPr="00B971B2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B852A" w14:textId="77777777" w:rsidR="00F044E6" w:rsidRDefault="00F044E6">
      <w:pPr>
        <w:spacing w:line="240" w:lineRule="auto"/>
      </w:pPr>
      <w:r>
        <w:separator/>
      </w:r>
    </w:p>
  </w:footnote>
  <w:footnote w:type="continuationSeparator" w:id="0">
    <w:p w14:paraId="29457310" w14:textId="77777777" w:rsidR="00F044E6" w:rsidRDefault="00F044E6">
      <w:pPr>
        <w:spacing w:line="240" w:lineRule="auto"/>
      </w:pPr>
      <w:r>
        <w:continuationSeparator/>
      </w:r>
    </w:p>
  </w:footnote>
  <w:footnote w:type="continuationNotice" w:id="1">
    <w:p w14:paraId="2C7831DA" w14:textId="77777777" w:rsidR="00F044E6" w:rsidRDefault="00F044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482CA" w14:textId="65DA5DA4" w:rsidR="003A67DD" w:rsidRPr="00703A14" w:rsidRDefault="005C1070" w:rsidP="00703A14">
    <w:pPr>
      <w:pStyle w:val="Header"/>
      <w:jc w:val="center"/>
      <w:rPr>
        <w:rFonts w:ascii="Open Sans" w:hAnsi="Open Sans"/>
        <w:sz w:val="28"/>
      </w:rPr>
    </w:pPr>
    <w:r w:rsidRPr="00BD0DC5">
      <w:rPr>
        <w:rFonts w:ascii="Open Sans" w:hAnsi="Open Sans" w:cs="Open Sans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54749C1" wp14:editId="1AE5172E">
          <wp:simplePos x="0" y="0"/>
          <wp:positionH relativeFrom="column">
            <wp:posOffset>5723255</wp:posOffset>
          </wp:positionH>
          <wp:positionV relativeFrom="paragraph">
            <wp:posOffset>-274955</wp:posOffset>
          </wp:positionV>
          <wp:extent cx="600075" cy="614680"/>
          <wp:effectExtent l="0" t="0" r="9525" b="0"/>
          <wp:wrapSquare wrapText="bothSides"/>
          <wp:docPr id="812434832" name="Picture 1" descr="A screenshot of a computer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434832" name="Picture 1" descr="A screenshot of a computer scree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568" t="1814" r="1192" b="85004"/>
                  <a:stretch/>
                </pic:blipFill>
                <pic:spPr bwMode="auto">
                  <a:xfrm>
                    <a:off x="0" y="0"/>
                    <a:ext cx="600075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DC5" w:rsidRPr="00BD0DC5">
      <w:rPr>
        <w:rFonts w:ascii="Open Sans" w:hAnsi="Open Sans" w:cs="Open Sans"/>
        <w:sz w:val="28"/>
        <w:szCs w:val="28"/>
      </w:rPr>
      <w:t>Paradigm Energy Partners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D63"/>
    <w:multiLevelType w:val="hybridMultilevel"/>
    <w:tmpl w:val="E3888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B5285"/>
    <w:multiLevelType w:val="hybridMultilevel"/>
    <w:tmpl w:val="08FC1F76"/>
    <w:lvl w:ilvl="0" w:tplc="5666E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CEC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281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AB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62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D82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84A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0A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60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D596758"/>
    <w:multiLevelType w:val="hybridMultilevel"/>
    <w:tmpl w:val="D610C908"/>
    <w:lvl w:ilvl="0" w:tplc="BB289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2C4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C9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A8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307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E9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4E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1E9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0B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2B4F2F"/>
    <w:multiLevelType w:val="hybridMultilevel"/>
    <w:tmpl w:val="F006BE02"/>
    <w:lvl w:ilvl="0" w:tplc="FAB48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B21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68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267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0D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EC5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2AB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AA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CC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7C6A21"/>
    <w:multiLevelType w:val="hybridMultilevel"/>
    <w:tmpl w:val="A2F04F94"/>
    <w:lvl w:ilvl="0" w:tplc="3A2E5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263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C7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EF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0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C4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4EF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00D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1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D194844"/>
    <w:multiLevelType w:val="multilevel"/>
    <w:tmpl w:val="365E1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AC0E22"/>
    <w:multiLevelType w:val="hybridMultilevel"/>
    <w:tmpl w:val="E09E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805284">
    <w:abstractNumId w:val="5"/>
  </w:num>
  <w:num w:numId="2" w16cid:durableId="1091582238">
    <w:abstractNumId w:val="6"/>
  </w:num>
  <w:num w:numId="3" w16cid:durableId="1703626326">
    <w:abstractNumId w:val="0"/>
  </w:num>
  <w:num w:numId="4" w16cid:durableId="1147168893">
    <w:abstractNumId w:val="3"/>
  </w:num>
  <w:num w:numId="5" w16cid:durableId="1816020852">
    <w:abstractNumId w:val="4"/>
  </w:num>
  <w:num w:numId="6" w16cid:durableId="1221554105">
    <w:abstractNumId w:val="2"/>
  </w:num>
  <w:num w:numId="7" w16cid:durableId="23327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AE"/>
    <w:rsid w:val="00001256"/>
    <w:rsid w:val="0000242F"/>
    <w:rsid w:val="000037E5"/>
    <w:rsid w:val="000065BA"/>
    <w:rsid w:val="00046A33"/>
    <w:rsid w:val="00062C6C"/>
    <w:rsid w:val="00065639"/>
    <w:rsid w:val="000720CB"/>
    <w:rsid w:val="00093A7A"/>
    <w:rsid w:val="00095393"/>
    <w:rsid w:val="000D129B"/>
    <w:rsid w:val="000D31CF"/>
    <w:rsid w:val="000D4CA6"/>
    <w:rsid w:val="000F5D1D"/>
    <w:rsid w:val="00112E6C"/>
    <w:rsid w:val="00131E8A"/>
    <w:rsid w:val="00135CB3"/>
    <w:rsid w:val="00144B02"/>
    <w:rsid w:val="00155B2E"/>
    <w:rsid w:val="00162117"/>
    <w:rsid w:val="00185C0E"/>
    <w:rsid w:val="001953CE"/>
    <w:rsid w:val="001A4BE4"/>
    <w:rsid w:val="00216A01"/>
    <w:rsid w:val="002460D1"/>
    <w:rsid w:val="00253EAD"/>
    <w:rsid w:val="002701D1"/>
    <w:rsid w:val="00280C63"/>
    <w:rsid w:val="00294764"/>
    <w:rsid w:val="002A0675"/>
    <w:rsid w:val="002D4D22"/>
    <w:rsid w:val="002E3DCF"/>
    <w:rsid w:val="002F4918"/>
    <w:rsid w:val="00316E67"/>
    <w:rsid w:val="00352E60"/>
    <w:rsid w:val="00353017"/>
    <w:rsid w:val="00363DFF"/>
    <w:rsid w:val="00372402"/>
    <w:rsid w:val="00376542"/>
    <w:rsid w:val="003A3530"/>
    <w:rsid w:val="003A67DD"/>
    <w:rsid w:val="003B099D"/>
    <w:rsid w:val="003D6EAB"/>
    <w:rsid w:val="003E08C6"/>
    <w:rsid w:val="003F4A4D"/>
    <w:rsid w:val="003F7639"/>
    <w:rsid w:val="0041549A"/>
    <w:rsid w:val="00416523"/>
    <w:rsid w:val="00422738"/>
    <w:rsid w:val="00431D98"/>
    <w:rsid w:val="00464587"/>
    <w:rsid w:val="004A12C0"/>
    <w:rsid w:val="004A3E39"/>
    <w:rsid w:val="004B43B8"/>
    <w:rsid w:val="004B48F3"/>
    <w:rsid w:val="004B7C01"/>
    <w:rsid w:val="004C060B"/>
    <w:rsid w:val="004D096F"/>
    <w:rsid w:val="004D2152"/>
    <w:rsid w:val="004D5D0C"/>
    <w:rsid w:val="004E33B0"/>
    <w:rsid w:val="00501D4F"/>
    <w:rsid w:val="0050402A"/>
    <w:rsid w:val="0050590A"/>
    <w:rsid w:val="00506213"/>
    <w:rsid w:val="00526DA2"/>
    <w:rsid w:val="0052744C"/>
    <w:rsid w:val="00550D41"/>
    <w:rsid w:val="005545DB"/>
    <w:rsid w:val="00592F2D"/>
    <w:rsid w:val="0059581C"/>
    <w:rsid w:val="00595876"/>
    <w:rsid w:val="005A0CFD"/>
    <w:rsid w:val="005C1070"/>
    <w:rsid w:val="005C1579"/>
    <w:rsid w:val="005D6C0C"/>
    <w:rsid w:val="00600334"/>
    <w:rsid w:val="00601FFF"/>
    <w:rsid w:val="006271C8"/>
    <w:rsid w:val="00633A5F"/>
    <w:rsid w:val="00637C69"/>
    <w:rsid w:val="0064103A"/>
    <w:rsid w:val="00645B70"/>
    <w:rsid w:val="006466D4"/>
    <w:rsid w:val="00666040"/>
    <w:rsid w:val="00676869"/>
    <w:rsid w:val="006A3840"/>
    <w:rsid w:val="006C0AB2"/>
    <w:rsid w:val="006D5472"/>
    <w:rsid w:val="006F11C0"/>
    <w:rsid w:val="00703A14"/>
    <w:rsid w:val="00706626"/>
    <w:rsid w:val="007154EB"/>
    <w:rsid w:val="00751A53"/>
    <w:rsid w:val="00753C33"/>
    <w:rsid w:val="00771788"/>
    <w:rsid w:val="00777EF1"/>
    <w:rsid w:val="00790721"/>
    <w:rsid w:val="00792372"/>
    <w:rsid w:val="00793994"/>
    <w:rsid w:val="007C6E6E"/>
    <w:rsid w:val="007D62A2"/>
    <w:rsid w:val="007F10BC"/>
    <w:rsid w:val="007F453F"/>
    <w:rsid w:val="007F46A9"/>
    <w:rsid w:val="0080684E"/>
    <w:rsid w:val="00811420"/>
    <w:rsid w:val="00811E9F"/>
    <w:rsid w:val="008207AA"/>
    <w:rsid w:val="0082377E"/>
    <w:rsid w:val="00824D97"/>
    <w:rsid w:val="00831AB7"/>
    <w:rsid w:val="008531E8"/>
    <w:rsid w:val="00856C3C"/>
    <w:rsid w:val="00870D15"/>
    <w:rsid w:val="008843E3"/>
    <w:rsid w:val="008A2520"/>
    <w:rsid w:val="008B29EA"/>
    <w:rsid w:val="008D73C0"/>
    <w:rsid w:val="00903918"/>
    <w:rsid w:val="00907052"/>
    <w:rsid w:val="00941156"/>
    <w:rsid w:val="00953F4D"/>
    <w:rsid w:val="00974C83"/>
    <w:rsid w:val="009846BE"/>
    <w:rsid w:val="009951A0"/>
    <w:rsid w:val="009A6626"/>
    <w:rsid w:val="009E2607"/>
    <w:rsid w:val="009F24A2"/>
    <w:rsid w:val="009F2AF4"/>
    <w:rsid w:val="009F4893"/>
    <w:rsid w:val="00A154C3"/>
    <w:rsid w:val="00A36D3C"/>
    <w:rsid w:val="00A43B9B"/>
    <w:rsid w:val="00A50C50"/>
    <w:rsid w:val="00A74410"/>
    <w:rsid w:val="00A938EE"/>
    <w:rsid w:val="00AA1ADB"/>
    <w:rsid w:val="00AA5A6C"/>
    <w:rsid w:val="00AB319A"/>
    <w:rsid w:val="00AB36FD"/>
    <w:rsid w:val="00AD3E7B"/>
    <w:rsid w:val="00B0222B"/>
    <w:rsid w:val="00B35C06"/>
    <w:rsid w:val="00B77CAF"/>
    <w:rsid w:val="00B971B2"/>
    <w:rsid w:val="00BC12DF"/>
    <w:rsid w:val="00BC5B0D"/>
    <w:rsid w:val="00BD0DC5"/>
    <w:rsid w:val="00BD1CF1"/>
    <w:rsid w:val="00BD7CBA"/>
    <w:rsid w:val="00BE4353"/>
    <w:rsid w:val="00BE45BD"/>
    <w:rsid w:val="00BF13EB"/>
    <w:rsid w:val="00C0274E"/>
    <w:rsid w:val="00C23EF3"/>
    <w:rsid w:val="00C24E6B"/>
    <w:rsid w:val="00C33EB0"/>
    <w:rsid w:val="00C66BB9"/>
    <w:rsid w:val="00C675AE"/>
    <w:rsid w:val="00C87B70"/>
    <w:rsid w:val="00C97A86"/>
    <w:rsid w:val="00CB4D27"/>
    <w:rsid w:val="00CC0549"/>
    <w:rsid w:val="00CC4C66"/>
    <w:rsid w:val="00CF2DF0"/>
    <w:rsid w:val="00D0038B"/>
    <w:rsid w:val="00D05D3E"/>
    <w:rsid w:val="00D4065C"/>
    <w:rsid w:val="00D45137"/>
    <w:rsid w:val="00D629A8"/>
    <w:rsid w:val="00D677FE"/>
    <w:rsid w:val="00D70C2C"/>
    <w:rsid w:val="00D7674A"/>
    <w:rsid w:val="00DA06BB"/>
    <w:rsid w:val="00DB65AA"/>
    <w:rsid w:val="00DB70A8"/>
    <w:rsid w:val="00DC1610"/>
    <w:rsid w:val="00DE014A"/>
    <w:rsid w:val="00DF0D6F"/>
    <w:rsid w:val="00E42D99"/>
    <w:rsid w:val="00E47052"/>
    <w:rsid w:val="00E5105C"/>
    <w:rsid w:val="00E71E3D"/>
    <w:rsid w:val="00E865F8"/>
    <w:rsid w:val="00E94BD1"/>
    <w:rsid w:val="00EA551A"/>
    <w:rsid w:val="00EA68B3"/>
    <w:rsid w:val="00ED30C9"/>
    <w:rsid w:val="00F044E6"/>
    <w:rsid w:val="00F14970"/>
    <w:rsid w:val="00F16AAD"/>
    <w:rsid w:val="00F510D0"/>
    <w:rsid w:val="00F7318A"/>
    <w:rsid w:val="00F832AE"/>
    <w:rsid w:val="00F97FD0"/>
    <w:rsid w:val="00FA5D9D"/>
    <w:rsid w:val="00FB4C39"/>
    <w:rsid w:val="00FD7D23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60B74"/>
  <w15:docId w15:val="{03C0390F-ABAA-41DF-88E5-CB1211A4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6C0AB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C0AB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660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040"/>
  </w:style>
  <w:style w:type="paragraph" w:styleId="Footer">
    <w:name w:val="footer"/>
    <w:basedOn w:val="Normal"/>
    <w:link w:val="FooterChar"/>
    <w:uiPriority w:val="99"/>
    <w:unhideWhenUsed/>
    <w:rsid w:val="006660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040"/>
  </w:style>
  <w:style w:type="character" w:styleId="UnresolvedMention">
    <w:name w:val="Unresolved Mention"/>
    <w:basedOn w:val="DefaultParagraphFont"/>
    <w:uiPriority w:val="99"/>
    <w:semiHidden/>
    <w:unhideWhenUsed/>
    <w:rsid w:val="003E08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0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5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2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1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paradigmenergy.partne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0cefee-e037-4d21-b338-c2f12e58bb0c">
      <Terms xmlns="http://schemas.microsoft.com/office/infopath/2007/PartnerControls"/>
    </lcf76f155ced4ddcb4097134ff3c332f>
    <TaxCatchAll xmlns="aaeae8d9-fa10-4683-96eb-ce55e7ab56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1D7C504637A4194ACDC5DE3116DD7" ma:contentTypeVersion="16" ma:contentTypeDescription="Create a new document." ma:contentTypeScope="" ma:versionID="3043828001aa66f09bd5ba485253adbf">
  <xsd:schema xmlns:xsd="http://www.w3.org/2001/XMLSchema" xmlns:xs="http://www.w3.org/2001/XMLSchema" xmlns:p="http://schemas.microsoft.com/office/2006/metadata/properties" xmlns:ns2="140cefee-e037-4d21-b338-c2f12e58bb0c" xmlns:ns3="aaeae8d9-fa10-4683-96eb-ce55e7ab5634" targetNamespace="http://schemas.microsoft.com/office/2006/metadata/properties" ma:root="true" ma:fieldsID="eac5c6a68941d1a99eb74d95ff2a800b" ns2:_="" ns3:_="">
    <xsd:import namespace="140cefee-e037-4d21-b338-c2f12e58bb0c"/>
    <xsd:import namespace="aaeae8d9-fa10-4683-96eb-ce55e7ab5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cefee-e037-4d21-b338-c2f12e58b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57d7964-e864-413c-b3aa-4dc4872a0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ae8d9-fa10-4683-96eb-ce55e7ab563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53bc4ab-673a-43fb-b860-62385d04e2c1}" ma:internalName="TaxCatchAll" ma:showField="CatchAllData" ma:web="aaeae8d9-fa10-4683-96eb-ce55e7ab5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87775-D73D-4689-9938-6A03ABA603EC}">
  <ds:schemaRefs>
    <ds:schemaRef ds:uri="http://schemas.microsoft.com/office/2006/metadata/properties"/>
    <ds:schemaRef ds:uri="http://schemas.microsoft.com/office/infopath/2007/PartnerControls"/>
    <ds:schemaRef ds:uri="140cefee-e037-4d21-b338-c2f12e58bb0c"/>
    <ds:schemaRef ds:uri="aaeae8d9-fa10-4683-96eb-ce55e7ab5634"/>
  </ds:schemaRefs>
</ds:datastoreItem>
</file>

<file path=customXml/itemProps2.xml><?xml version="1.0" encoding="utf-8"?>
<ds:datastoreItem xmlns:ds="http://schemas.openxmlformats.org/officeDocument/2006/customXml" ds:itemID="{B41D90DF-125C-4972-9F59-A9B4F0EBD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EE7D5-ED48-4AC6-BE58-743425C7C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cefee-e037-4d21-b338-c2f12e58bb0c"/>
    <ds:schemaRef ds:uri="aaeae8d9-fa10-4683-96eb-ce55e7ab5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050EC6-C896-40D7-93EA-C380FA35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MRX</dc:creator>
  <cp:lastModifiedBy>Leila Lei</cp:lastModifiedBy>
  <cp:revision>2</cp:revision>
  <dcterms:created xsi:type="dcterms:W3CDTF">2024-02-23T03:53:00Z</dcterms:created>
  <dcterms:modified xsi:type="dcterms:W3CDTF">2024-02-23T03:53:00Z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0x010100A111D7C504637A4194ACDC5DE3116DD7</vt:lpwstr>
  </property>
</Properties>
</file>